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941" w:rsidRDefault="00F6573B" w:rsidP="005F1941">
      <w:pPr>
        <w:jc w:val="center"/>
        <w:rPr>
          <w:b/>
          <w:sz w:val="28"/>
        </w:rPr>
      </w:pPr>
      <w:r w:rsidRPr="005F1941">
        <w:rPr>
          <w:b/>
          <w:sz w:val="28"/>
        </w:rPr>
        <w:t>“L’Eros nel Rinascimento”</w:t>
      </w:r>
      <w:r w:rsidR="0029292B">
        <w:rPr>
          <w:b/>
          <w:sz w:val="28"/>
        </w:rPr>
        <w:t>,</w:t>
      </w:r>
      <w:r w:rsidR="005F1941" w:rsidRPr="005F1941">
        <w:rPr>
          <w:b/>
          <w:sz w:val="28"/>
        </w:rPr>
        <w:t xml:space="preserve"> </w:t>
      </w:r>
    </w:p>
    <w:p w:rsidR="00F6573B" w:rsidRPr="005F1941" w:rsidRDefault="005F1941" w:rsidP="005F1941">
      <w:pPr>
        <w:jc w:val="center"/>
        <w:rPr>
          <w:b/>
          <w:sz w:val="28"/>
        </w:rPr>
      </w:pPr>
      <w:proofErr w:type="gramStart"/>
      <w:r w:rsidRPr="005F1941">
        <w:rPr>
          <w:b/>
          <w:sz w:val="28"/>
        </w:rPr>
        <w:t>tema</w:t>
      </w:r>
      <w:proofErr w:type="gramEnd"/>
      <w:r w:rsidRPr="005F1941">
        <w:rPr>
          <w:b/>
          <w:sz w:val="28"/>
        </w:rPr>
        <w:t xml:space="preserve"> del prossimo Convivio dell’Antico Borgo La Commenda.</w:t>
      </w:r>
    </w:p>
    <w:p w:rsidR="005F1941" w:rsidRPr="005F1941" w:rsidRDefault="005F1941" w:rsidP="005F1941">
      <w:pPr>
        <w:jc w:val="center"/>
        <w:rPr>
          <w:i/>
        </w:rPr>
      </w:pPr>
      <w:proofErr w:type="gramStart"/>
      <w:r w:rsidRPr="005F1941">
        <w:rPr>
          <w:i/>
        </w:rPr>
        <w:t>di</w:t>
      </w:r>
      <w:proofErr w:type="gramEnd"/>
      <w:r w:rsidRPr="005F1941">
        <w:rPr>
          <w:i/>
        </w:rPr>
        <w:t xml:space="preserve"> Simona MIngolla</w:t>
      </w:r>
    </w:p>
    <w:p w:rsidR="00983CF9" w:rsidRDefault="0004369A" w:rsidP="005F194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t>Nuova set</w:t>
      </w:r>
      <w:r w:rsidR="0029292B">
        <w:t xml:space="preserve">timana, nuovo Convivio venerdì </w:t>
      </w:r>
      <w:r>
        <w:t xml:space="preserve">25 settembre dalle ore 20,30 presso l’Antico Borgo La </w:t>
      </w:r>
      <w:proofErr w:type="gramStart"/>
      <w:r>
        <w:t>Commenda</w:t>
      </w:r>
      <w:r w:rsidR="00983CF9">
        <w:t xml:space="preserve">  </w:t>
      </w:r>
      <w:r w:rsidR="00983CF9" w:rsidRPr="007A0586">
        <w:rPr>
          <w:rFonts w:cs="Arial"/>
          <w:sz w:val="24"/>
          <w:szCs w:val="24"/>
        </w:rPr>
        <w:t>(</w:t>
      </w:r>
      <w:proofErr w:type="gramEnd"/>
      <w:r w:rsidR="00983CF9" w:rsidRPr="00177AF9">
        <w:rPr>
          <w:sz w:val="24"/>
          <w:szCs w:val="24"/>
          <w:shd w:val="clear" w:color="auto" w:fill="FFFFFF"/>
        </w:rPr>
        <w:t>sit</w:t>
      </w:r>
      <w:r w:rsidR="00983CF9">
        <w:rPr>
          <w:sz w:val="24"/>
          <w:szCs w:val="24"/>
          <w:shd w:val="clear" w:color="auto" w:fill="FFFFFF"/>
        </w:rPr>
        <w:t>o</w:t>
      </w:r>
      <w:r w:rsidR="00983CF9" w:rsidRPr="00177AF9">
        <w:rPr>
          <w:sz w:val="24"/>
          <w:szCs w:val="24"/>
          <w:shd w:val="clear" w:color="auto" w:fill="FFFFFF"/>
        </w:rPr>
        <w:t xml:space="preserve"> in</w:t>
      </w:r>
      <w:r w:rsidR="00983CF9">
        <w:rPr>
          <w:i/>
          <w:sz w:val="24"/>
          <w:szCs w:val="24"/>
          <w:shd w:val="clear" w:color="auto" w:fill="FFFFFF"/>
        </w:rPr>
        <w:t xml:space="preserve"> </w:t>
      </w:r>
      <w:r w:rsidR="00983CF9" w:rsidRPr="00177AF9">
        <w:rPr>
          <w:i/>
          <w:sz w:val="24"/>
          <w:szCs w:val="24"/>
          <w:shd w:val="clear" w:color="auto" w:fill="FFFFFF"/>
        </w:rPr>
        <w:t>Loc. Commenda, 98 – dalla Cassia Nord, direzione Marta</w:t>
      </w:r>
      <w:r w:rsidR="00983CF9">
        <w:rPr>
          <w:i/>
          <w:sz w:val="24"/>
          <w:szCs w:val="24"/>
          <w:shd w:val="clear" w:color="auto" w:fill="FFFFFF"/>
        </w:rPr>
        <w:t xml:space="preserve"> </w:t>
      </w:r>
      <w:r w:rsidR="00983CF9" w:rsidRPr="00DD47EB">
        <w:rPr>
          <w:sz w:val="24"/>
          <w:szCs w:val="24"/>
        </w:rPr>
        <w:t>a Montefiascone</w:t>
      </w:r>
      <w:r w:rsidR="00983CF9">
        <w:rPr>
          <w:sz w:val="24"/>
          <w:szCs w:val="24"/>
        </w:rPr>
        <w:t>)</w:t>
      </w:r>
      <w:r w:rsidR="00983CF9" w:rsidRPr="00DD47EB">
        <w:rPr>
          <w:sz w:val="24"/>
          <w:szCs w:val="24"/>
        </w:rPr>
        <w:t xml:space="preserve">. </w:t>
      </w:r>
    </w:p>
    <w:p w:rsidR="00983CF9" w:rsidRDefault="00983CF9" w:rsidP="005F1941">
      <w:pPr>
        <w:spacing w:after="0" w:line="240" w:lineRule="auto"/>
        <w:jc w:val="both"/>
      </w:pPr>
      <w:r>
        <w:t xml:space="preserve">L’esperto che allieterà i </w:t>
      </w:r>
      <w:proofErr w:type="gramStart"/>
      <w:r>
        <w:t>commensali  sull’argomento</w:t>
      </w:r>
      <w:proofErr w:type="gramEnd"/>
      <w:r>
        <w:t xml:space="preserve"> “</w:t>
      </w:r>
      <w:r w:rsidRPr="005F1941">
        <w:rPr>
          <w:b/>
          <w:i/>
        </w:rPr>
        <w:t>L’Eros nel Rinascimento</w:t>
      </w:r>
      <w:r>
        <w:t>”</w:t>
      </w:r>
      <w:r w:rsidR="006A44A4">
        <w:t xml:space="preserve">, </w:t>
      </w:r>
      <w:r>
        <w:t xml:space="preserve">sarà il professor </w:t>
      </w:r>
      <w:bookmarkStart w:id="0" w:name="_GoBack"/>
      <w:r w:rsidRPr="005F1941">
        <w:rPr>
          <w:b/>
        </w:rPr>
        <w:t>Settimio La Porta</w:t>
      </w:r>
      <w:bookmarkEnd w:id="0"/>
      <w:r w:rsidR="005F1941">
        <w:t>,</w:t>
      </w:r>
      <w:r w:rsidR="006A44A4">
        <w:t xml:space="preserve"> filosofo e nuovamente relatore in una serata dal “sapore piccante”.</w:t>
      </w:r>
    </w:p>
    <w:p w:rsidR="00DF292B" w:rsidRDefault="006A44A4" w:rsidP="005F1941">
      <w:pPr>
        <w:spacing w:after="0" w:line="240" w:lineRule="auto"/>
        <w:jc w:val="both"/>
      </w:pPr>
      <w:r>
        <w:t>Come lui stesso accenna: “</w:t>
      </w:r>
      <w:r w:rsidR="00F6573B" w:rsidRPr="005F1941">
        <w:rPr>
          <w:i/>
        </w:rPr>
        <w:t>L'età</w:t>
      </w:r>
      <w:r w:rsidR="00F17B9D" w:rsidRPr="005F1941">
        <w:rPr>
          <w:i/>
        </w:rPr>
        <w:t xml:space="preserve"> rinascime</w:t>
      </w:r>
      <w:r w:rsidR="00F6573B" w:rsidRPr="005F1941">
        <w:rPr>
          <w:i/>
        </w:rPr>
        <w:t xml:space="preserve">ntale </w:t>
      </w:r>
      <w:r w:rsidR="00F17B9D" w:rsidRPr="005F1941">
        <w:rPr>
          <w:i/>
        </w:rPr>
        <w:t>propone una visione diversa da quella medioevale che si traduce in un rapporto nuovo col cibo, con le bevande e col simposio</w:t>
      </w:r>
      <w:r w:rsidRPr="005F1941">
        <w:rPr>
          <w:i/>
        </w:rPr>
        <w:t>,</w:t>
      </w:r>
      <w:r w:rsidR="00F17B9D" w:rsidRPr="005F1941">
        <w:rPr>
          <w:i/>
        </w:rPr>
        <w:t xml:space="preserve"> oltre ad un'arte che </w:t>
      </w:r>
      <w:r w:rsidR="00F6573B" w:rsidRPr="005F1941">
        <w:rPr>
          <w:i/>
        </w:rPr>
        <w:t>riscopre la bellezza del corpo umano e lo valorizza attraverso grandi artisti c</w:t>
      </w:r>
      <w:r w:rsidRPr="005F1941">
        <w:rPr>
          <w:i/>
        </w:rPr>
        <w:t>ome Tiziano, Raffaello ed altri</w:t>
      </w:r>
      <w:r>
        <w:t xml:space="preserve">”. </w:t>
      </w:r>
    </w:p>
    <w:p w:rsidR="00F17B9D" w:rsidRDefault="003756BD" w:rsidP="005F1941">
      <w:pPr>
        <w:spacing w:after="0" w:line="240" w:lineRule="auto"/>
        <w:jc w:val="both"/>
      </w:pPr>
      <w:r w:rsidRPr="005F1941">
        <w:rPr>
          <w:bCs/>
        </w:rPr>
        <w:t>Come è noto, Eros</w:t>
      </w:r>
      <w:r>
        <w:t xml:space="preserve"> (per i greci, </w:t>
      </w:r>
      <w:r w:rsidRPr="005F1941">
        <w:rPr>
          <w:bCs/>
        </w:rPr>
        <w:t>Cupido</w:t>
      </w:r>
      <w:r w:rsidRPr="005F1941">
        <w:t xml:space="preserve"> o </w:t>
      </w:r>
      <w:r w:rsidRPr="005F1941">
        <w:rPr>
          <w:bCs/>
        </w:rPr>
        <w:t>Amore</w:t>
      </w:r>
      <w:r>
        <w:t xml:space="preserve"> per i romani) era il dio che personificava l’amore carnale, il desiderio irrefrenabile, la passione e la voglia. Raffigurato il più delle volte come un bambino, il figlio di Venere e Vulcano era un dio molto discolo – una caratteristica spesso riscontrabile tra gli abitanti </w:t>
      </w:r>
      <w:proofErr w:type="gramStart"/>
      <w:r>
        <w:t>dell’Olimpo  –</w:t>
      </w:r>
      <w:proofErr w:type="gramEnd"/>
      <w:r>
        <w:t xml:space="preserve"> il cui potere era quello di far innamorare o allontanare dall’amore chiunque colpisse con arco e frecce. Tante sono state le rappresentazioni di questa divinità e di tutto </w:t>
      </w:r>
      <w:r w:rsidR="009311E3">
        <w:t>quello che ruotava</w:t>
      </w:r>
      <w:r>
        <w:t>, “umanamente parlando</w:t>
      </w:r>
      <w:proofErr w:type="gramStart"/>
      <w:r>
        <w:t>”,  intorno</w:t>
      </w:r>
      <w:proofErr w:type="gramEnd"/>
      <w:r>
        <w:t xml:space="preserve"> ai suoi significati. </w:t>
      </w:r>
      <w:r w:rsidR="009311E3">
        <w:t>A distanza di un millennio in cui l’avvento del Cristianesimo oscurò per ovvi motivi il politeismo delle civiltà classiche, gli artisti umanisti e rinascimentali riscoprirono il mondo letterario e figurativ</w:t>
      </w:r>
      <w:r w:rsidR="005F1941">
        <w:t>o degli dei, per cui anche Eros/</w:t>
      </w:r>
      <w:r w:rsidR="009311E3">
        <w:t xml:space="preserve">Amore rientrò nelle figure mitologiche che interessarono maggiormente pittori e scultori del XV e XVI secolo e, contestualmente, </w:t>
      </w:r>
      <w:r w:rsidR="005F1941">
        <w:t>letterati e filosofi dell’epoca. E’ noto che il Rinascimento riportò al centro dell’attenzione della cultura e dell’arte l’uomo: e questo non poteva esimersi dal coinvolgere anche il concetto di bellezza.</w:t>
      </w:r>
      <w:r w:rsidR="005F1941">
        <w:br/>
        <w:t xml:space="preserve">Ecco perché l’arte classica divenne un punto di riferimento fondamentale per gli artisti, ma con una sensibilità del tutto nuova </w:t>
      </w:r>
      <w:proofErr w:type="spellStart"/>
      <w:r w:rsidR="005F1941">
        <w:t>poichè</w:t>
      </w:r>
      <w:proofErr w:type="spellEnd"/>
      <w:r w:rsidR="005F1941">
        <w:t xml:space="preserve"> imbevuta dalla cultura cristiana da un lato e della scienza dall’altro. </w:t>
      </w:r>
    </w:p>
    <w:p w:rsidR="005F1941" w:rsidRDefault="005F1941" w:rsidP="005F1941">
      <w:pPr>
        <w:spacing w:after="0" w:line="240" w:lineRule="auto"/>
        <w:jc w:val="both"/>
      </w:pPr>
      <w:r>
        <w:t xml:space="preserve">Una serata alla riscoperta di rappresentazioni, significati e valori dell’Eros secondo canoni e sentimenti, purtroppo, oggi spesso obliati da </w:t>
      </w:r>
      <w:proofErr w:type="gramStart"/>
      <w:r>
        <w:t>mere</w:t>
      </w:r>
      <w:r w:rsidR="00CD6624">
        <w:t xml:space="preserve"> </w:t>
      </w:r>
      <w:r>
        <w:t>”esigenze</w:t>
      </w:r>
      <w:proofErr w:type="gramEnd"/>
      <w:r>
        <w:t xml:space="preserve">” commerciali </w:t>
      </w:r>
      <w:r w:rsidR="00CD6624">
        <w:t xml:space="preserve">e concertate manipolazioni  le quali, al contrario delle espressioni artistiche che vedremo e di cui parlerà il Prof. </w:t>
      </w:r>
      <w:proofErr w:type="gramStart"/>
      <w:r w:rsidR="00CD6624">
        <w:t>La  Porta</w:t>
      </w:r>
      <w:proofErr w:type="gramEnd"/>
      <w:r w:rsidR="00CD6624">
        <w:t>, alimentano aberrazioni ben lontane da quella che dovrebbe essere la “nobile” natura umana.</w:t>
      </w:r>
    </w:p>
    <w:p w:rsidR="00CD6624" w:rsidRPr="008A4C7F" w:rsidRDefault="00CD6624" w:rsidP="00CD6624">
      <w:pPr>
        <w:widowControl w:val="0"/>
        <w:jc w:val="both"/>
      </w:pPr>
      <w:r w:rsidRPr="0018530E">
        <w:rPr>
          <w:sz w:val="24"/>
          <w:szCs w:val="24"/>
          <w:shd w:val="clear" w:color="auto" w:fill="FFFFFF"/>
        </w:rPr>
        <w:t>Per informazioni e prenotazioni telefonare ai numeri</w:t>
      </w:r>
      <w:r w:rsidRPr="008A4C7F">
        <w:t xml:space="preserve">: </w:t>
      </w:r>
      <w:r w:rsidRPr="008A4C7F">
        <w:rPr>
          <w:b/>
        </w:rPr>
        <w:t>0761.263767 – 373.7510399</w:t>
      </w:r>
      <w:r w:rsidRPr="008A4C7F">
        <w:t>.</w:t>
      </w:r>
    </w:p>
    <w:p w:rsidR="00CD6624" w:rsidRPr="008A4C7F" w:rsidRDefault="00CD6624" w:rsidP="00CD6624">
      <w:pPr>
        <w:jc w:val="both"/>
        <w:rPr>
          <w:i/>
          <w:sz w:val="20"/>
        </w:rPr>
      </w:pPr>
      <w:r>
        <w:rPr>
          <w:i/>
          <w:sz w:val="20"/>
        </w:rPr>
        <w:t>Viterbo, 21 settembre</w:t>
      </w:r>
      <w:r w:rsidRPr="008A4C7F">
        <w:rPr>
          <w:i/>
          <w:sz w:val="20"/>
        </w:rPr>
        <w:t xml:space="preserve"> 2015.</w:t>
      </w:r>
    </w:p>
    <w:p w:rsidR="00CD6624" w:rsidRPr="00001F49" w:rsidRDefault="00CD6624" w:rsidP="00CD6624">
      <w:pPr>
        <w:jc w:val="both"/>
      </w:pPr>
    </w:p>
    <w:p w:rsidR="005F1941" w:rsidRDefault="005F1941" w:rsidP="005F1941">
      <w:pPr>
        <w:spacing w:after="0" w:line="240" w:lineRule="auto"/>
        <w:jc w:val="both"/>
      </w:pPr>
    </w:p>
    <w:p w:rsidR="00F17B9D" w:rsidRDefault="00F17B9D" w:rsidP="005F1941">
      <w:pPr>
        <w:spacing w:after="0" w:line="240" w:lineRule="auto"/>
        <w:jc w:val="both"/>
      </w:pPr>
    </w:p>
    <w:sectPr w:rsidR="00F17B9D" w:rsidSect="00DF2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9D"/>
    <w:rsid w:val="0004369A"/>
    <w:rsid w:val="00045755"/>
    <w:rsid w:val="0029292B"/>
    <w:rsid w:val="00363391"/>
    <w:rsid w:val="003756BD"/>
    <w:rsid w:val="005F1941"/>
    <w:rsid w:val="006A44A4"/>
    <w:rsid w:val="007A762E"/>
    <w:rsid w:val="008D513D"/>
    <w:rsid w:val="009311E3"/>
    <w:rsid w:val="0094173D"/>
    <w:rsid w:val="00983CF9"/>
    <w:rsid w:val="00AA4670"/>
    <w:rsid w:val="00C04765"/>
    <w:rsid w:val="00CD6624"/>
    <w:rsid w:val="00D16797"/>
    <w:rsid w:val="00DF292B"/>
    <w:rsid w:val="00F17B9D"/>
    <w:rsid w:val="00F6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2DB4B-B46D-42E7-A70A-EA7BC30D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173D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417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417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17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417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417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17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417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417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417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417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417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417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417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417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417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9417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9417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9417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4173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417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9417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417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417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4173D"/>
    <w:rPr>
      <w:b/>
      <w:bCs/>
    </w:rPr>
  </w:style>
  <w:style w:type="character" w:styleId="Enfasicorsivo">
    <w:name w:val="Emphasis"/>
    <w:basedOn w:val="Carpredefinitoparagrafo"/>
    <w:uiPriority w:val="20"/>
    <w:qFormat/>
    <w:rsid w:val="0094173D"/>
    <w:rPr>
      <w:i/>
      <w:iCs/>
    </w:rPr>
  </w:style>
  <w:style w:type="paragraph" w:styleId="Nessunaspaziatura">
    <w:name w:val="No Spacing"/>
    <w:uiPriority w:val="1"/>
    <w:qFormat/>
    <w:rsid w:val="0094173D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4173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4173D"/>
    <w:rPr>
      <w:i/>
      <w:iCs/>
      <w:color w:val="000000" w:themeColor="text1"/>
      <w:lang w:val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4173D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417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4173D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94173D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94173D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94173D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94173D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94173D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4173D"/>
    <w:pPr>
      <w:outlineLvl w:val="9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3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GIUGRE</dc:creator>
  <cp:lastModifiedBy>Luigi DeSimone</cp:lastModifiedBy>
  <cp:revision>2</cp:revision>
  <dcterms:created xsi:type="dcterms:W3CDTF">2015-09-22T16:33:00Z</dcterms:created>
  <dcterms:modified xsi:type="dcterms:W3CDTF">2015-09-22T16:33:00Z</dcterms:modified>
</cp:coreProperties>
</file>